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ООО ПФ «ИНОКС Профиль»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КАРТОЧКА ПРЕДПРИЯТИЯ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263.0" w:type="dxa"/>
        <w:jc w:val="left"/>
        <w:tblLayout w:type="fixed"/>
        <w:tblLook w:val="0000"/>
      </w:tblPr>
      <w:tblGrid>
        <w:gridCol w:w="465"/>
        <w:gridCol w:w="4140"/>
        <w:gridCol w:w="4658"/>
        <w:tblGridChange w:id="0">
          <w:tblGrid>
            <w:gridCol w:w="465"/>
            <w:gridCol w:w="4140"/>
            <w:gridCol w:w="4658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Полное название контрагента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ОТВЕТСТВЕННОСТЬЮ Производственная Фирма «ИНОКС Профиль»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Краткое название контрагента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ООО ПФ «ИНОКС Профиль »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Форма собственности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Общество с ограниченной ответственностью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Руководитель (либо лицо, имеющее право подписи) Ф.И.О.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Мельников Сергей Владимирович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5" w:right="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Документ, на основании которого (устав, либо доверенность) действует руководитель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Устав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Генеральный директор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Мельников Сергей Владимирович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Юридический адрес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443101, Самарская обл., г. Самара, Улица Хасановская, д. 45, стр. 2, комната №14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Действующие номера телефонов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+7(987)-435-57-07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Идентификационный номер налогоплательщика (ИНН/КПП)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6312141583/631401001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ОГРН (основной государственный регистрационный номер)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1146312007049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Дата регистрации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28 августа 2014 года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Расчетный счет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40702810429180010078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Полное наименование банка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1335"/>
              </w:tabs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ФИЛИАЛ "НИЖЕГОРОДСКИЙ" АО "АЛЬФА-БАНК"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Местонахождение банка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fafafa" w:val="clear"/>
                <w:vertAlign w:val="baseline"/>
                <w:rtl w:val="0"/>
              </w:rPr>
              <w:t xml:space="preserve">г. Нижний Новгород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Корреспондентский счет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30101810200000000824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БИК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042202824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Код ОКПО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highlight w:val="white"/>
                <w:u w:val="none"/>
                <w:vertAlign w:val="baseline"/>
                <w:rtl w:val="0"/>
              </w:rPr>
              <w:t xml:space="preserve">33547564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ОКВЭД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46.73.6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e-mail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pfinoxprofile@mail.ru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35"/>
        </w:tabs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Генеральный директор ООО ПФ «ИНОКС Профиль»                                              Мельников С.В.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5" w:top="851" w:left="1276" w:right="99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55.0" w:type="dxa"/>
        <w:left w:w="55.0" w:type="dxa"/>
        <w:bottom w:w="55.0" w:type="dxa"/>
        <w:right w:w="5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